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5E0B3" w:themeColor="accent6" w:themeTint="66"/>
  <w:body>
    <w:tbl>
      <w:tblPr>
        <w:tblStyle w:val="Grilledutableau"/>
        <w:tblW w:w="0" w:type="auto"/>
        <w:tblLook w:val="04A0" w:firstRow="1" w:lastRow="0" w:firstColumn="1" w:lastColumn="0" w:noHBand="0" w:noVBand="1"/>
      </w:tblPr>
      <w:tblGrid>
        <w:gridCol w:w="3114"/>
        <w:gridCol w:w="3685"/>
        <w:gridCol w:w="3119"/>
        <w:gridCol w:w="283"/>
        <w:gridCol w:w="3793"/>
      </w:tblGrid>
      <w:tr w:rsidR="0025138F" w:rsidTr="00C66BCC">
        <w:trPr>
          <w:gridBefore w:val="2"/>
          <w:wBefore w:w="6799" w:type="dxa"/>
        </w:trPr>
        <w:tc>
          <w:tcPr>
            <w:tcW w:w="3402" w:type="dxa"/>
            <w:gridSpan w:val="2"/>
          </w:tcPr>
          <w:p w:rsidR="0025138F" w:rsidRDefault="0025138F" w:rsidP="00A00FA3">
            <w:r w:rsidRPr="001A7941">
              <w:rPr>
                <w:b/>
                <w:bCs/>
                <w:u w:val="single"/>
              </w:rPr>
              <w:t>Thématiques environnementales :</w:t>
            </w:r>
          </w:p>
        </w:tc>
        <w:tc>
          <w:tcPr>
            <w:tcW w:w="3793" w:type="dxa"/>
          </w:tcPr>
          <w:p w:rsidR="0025138F" w:rsidRDefault="0025138F" w:rsidP="00A00FA3"/>
        </w:tc>
      </w:tr>
      <w:tr w:rsidR="0043546E" w:rsidTr="00C66BCC">
        <w:trPr>
          <w:gridBefore w:val="2"/>
          <w:wBefore w:w="6799" w:type="dxa"/>
        </w:trPr>
        <w:tc>
          <w:tcPr>
            <w:tcW w:w="3402" w:type="dxa"/>
            <w:gridSpan w:val="2"/>
          </w:tcPr>
          <w:p w:rsidR="0043546E" w:rsidRPr="001A7941" w:rsidRDefault="0043546E" w:rsidP="00A00FA3">
            <w:pPr>
              <w:rPr>
                <w:b/>
                <w:bCs/>
                <w:u w:val="single"/>
              </w:rPr>
            </w:pPr>
            <w:r>
              <w:rPr>
                <w:b/>
                <w:bCs/>
                <w:u w:val="single"/>
              </w:rPr>
              <w:t>Discipline :</w:t>
            </w:r>
          </w:p>
        </w:tc>
        <w:tc>
          <w:tcPr>
            <w:tcW w:w="3793" w:type="dxa"/>
          </w:tcPr>
          <w:p w:rsidR="0043546E" w:rsidRDefault="0043546E" w:rsidP="00A00FA3">
            <w:r>
              <w:t>Sciences de la Vie et de la Terre</w:t>
            </w:r>
          </w:p>
        </w:tc>
      </w:tr>
      <w:tr w:rsidR="0025138F" w:rsidTr="00C66BCC">
        <w:trPr>
          <w:gridBefore w:val="2"/>
          <w:wBefore w:w="6799" w:type="dxa"/>
        </w:trPr>
        <w:tc>
          <w:tcPr>
            <w:tcW w:w="3402" w:type="dxa"/>
            <w:gridSpan w:val="2"/>
          </w:tcPr>
          <w:p w:rsidR="0025138F" w:rsidRDefault="0025138F" w:rsidP="00A00FA3">
            <w:r w:rsidRPr="001A7941">
              <w:rPr>
                <w:b/>
                <w:bCs/>
                <w:u w:val="single"/>
              </w:rPr>
              <w:t>Niveau</w:t>
            </w:r>
            <w:r>
              <w:rPr>
                <w:b/>
                <w:bCs/>
                <w:u w:val="single"/>
              </w:rPr>
              <w:t> :</w:t>
            </w:r>
          </w:p>
        </w:tc>
        <w:tc>
          <w:tcPr>
            <w:tcW w:w="3793" w:type="dxa"/>
          </w:tcPr>
          <w:p w:rsidR="0025138F" w:rsidRDefault="00702B7B" w:rsidP="00A00FA3">
            <w:r>
              <w:t>Seconde</w:t>
            </w:r>
          </w:p>
        </w:tc>
      </w:tr>
      <w:tr w:rsidR="0025138F" w:rsidTr="00C66BCC">
        <w:trPr>
          <w:gridBefore w:val="2"/>
          <w:wBefore w:w="6799" w:type="dxa"/>
        </w:trPr>
        <w:tc>
          <w:tcPr>
            <w:tcW w:w="3402" w:type="dxa"/>
            <w:gridSpan w:val="2"/>
          </w:tcPr>
          <w:p w:rsidR="0025138F" w:rsidRPr="00771E59" w:rsidRDefault="0025138F" w:rsidP="00A00FA3">
            <w:pPr>
              <w:rPr>
                <w:b/>
              </w:rPr>
            </w:pPr>
            <w:r>
              <w:rPr>
                <w:b/>
                <w:u w:val="single"/>
              </w:rPr>
              <w:t xml:space="preserve">Chapitre </w:t>
            </w:r>
            <w:r w:rsidRPr="00771E59">
              <w:rPr>
                <w:b/>
              </w:rPr>
              <w:t>:</w:t>
            </w:r>
          </w:p>
        </w:tc>
        <w:tc>
          <w:tcPr>
            <w:tcW w:w="3793" w:type="dxa"/>
          </w:tcPr>
          <w:p w:rsidR="0025138F" w:rsidRPr="00CF61BC" w:rsidRDefault="00CF61BC" w:rsidP="00702B7B">
            <w:r>
              <w:rPr>
                <w:lang w:val="fr-SN"/>
              </w:rPr>
              <w:t>L</w:t>
            </w:r>
            <w:r w:rsidRPr="00CF61BC">
              <w:rPr>
                <w:lang w:val="fr-SN"/>
              </w:rPr>
              <w:t xml:space="preserve">es </w:t>
            </w:r>
            <w:r w:rsidR="00702B7B">
              <w:rPr>
                <w:lang w:val="fr-SN"/>
              </w:rPr>
              <w:t>sols</w:t>
            </w:r>
          </w:p>
        </w:tc>
      </w:tr>
      <w:tr w:rsidR="0025138F" w:rsidRPr="00A80CD5" w:rsidTr="00C66BCC">
        <w:tc>
          <w:tcPr>
            <w:tcW w:w="3114" w:type="dxa"/>
          </w:tcPr>
          <w:p w:rsidR="0025138F" w:rsidRPr="00A80CD5" w:rsidRDefault="0025138F" w:rsidP="00A00FA3">
            <w:pPr>
              <w:jc w:val="center"/>
              <w:rPr>
                <w:b/>
                <w:bCs/>
              </w:rPr>
            </w:pPr>
            <w:r w:rsidRPr="00A80CD5">
              <w:rPr>
                <w:b/>
                <w:bCs/>
              </w:rPr>
              <w:t>ITEMS</w:t>
            </w:r>
          </w:p>
        </w:tc>
        <w:tc>
          <w:tcPr>
            <w:tcW w:w="10880" w:type="dxa"/>
            <w:gridSpan w:val="4"/>
          </w:tcPr>
          <w:p w:rsidR="0025138F" w:rsidRPr="00A80CD5" w:rsidRDefault="0025138F" w:rsidP="00A00FA3">
            <w:pPr>
              <w:jc w:val="center"/>
              <w:rPr>
                <w:b/>
              </w:rPr>
            </w:pPr>
            <w:r>
              <w:rPr>
                <w:noProof/>
                <w:lang w:eastAsia="fr-FR"/>
              </w:rPr>
              <mc:AlternateContent>
                <mc:Choice Requires="wps">
                  <w:drawing>
                    <wp:anchor distT="0" distB="0" distL="114300" distR="114300" simplePos="0" relativeHeight="251659264" behindDoc="0" locked="0" layoutInCell="1" allowOverlap="1" wp14:anchorId="30AEFE41" wp14:editId="445CC181">
                      <wp:simplePos x="0" y="0"/>
                      <wp:positionH relativeFrom="column">
                        <wp:posOffset>-898525</wp:posOffset>
                      </wp:positionH>
                      <wp:positionV relativeFrom="page">
                        <wp:posOffset>-1392554</wp:posOffset>
                      </wp:positionV>
                      <wp:extent cx="1440000" cy="1440000"/>
                      <wp:effectExtent l="76200" t="38100" r="84455" b="46355"/>
                      <wp:wrapNone/>
                      <wp:docPr id="1" name="Zone de texte 1"/>
                      <wp:cNvGraphicFramePr/>
                      <a:graphic xmlns:a="http://schemas.openxmlformats.org/drawingml/2006/main">
                        <a:graphicData uri="http://schemas.microsoft.com/office/word/2010/wordprocessingShape">
                          <wps:wsp>
                            <wps:cNvSpPr txBox="1"/>
                            <wps:spPr>
                              <a:xfrm rot="15753283">
                                <a:off x="0" y="0"/>
                                <a:ext cx="1440000" cy="1440000"/>
                              </a:xfrm>
                              <a:prstGeom prst="rect">
                                <a:avLst/>
                              </a:prstGeom>
                              <a:noFill/>
                              <a:ln>
                                <a:noFill/>
                              </a:ln>
                              <a:effectLst/>
                            </wps:spPr>
                            <wps:txbx>
                              <w:txbxContent>
                                <w:p w:rsidR="0025138F" w:rsidRPr="00E229A0" w:rsidRDefault="0025138F" w:rsidP="0025138F">
                                  <w:pPr>
                                    <w:pStyle w:val="Paragraphedeliste"/>
                                    <w:spacing w:after="0" w:line="240" w:lineRule="auto"/>
                                    <w:ind w:left="786"/>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9A0">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 DOCUMENTAIRE * FICHE * DOCUMENTAIRE</w:t>
                                  </w:r>
                                </w:p>
                                <w:p w:rsidR="0025138F" w:rsidRPr="00DD00DA" w:rsidRDefault="0025138F" w:rsidP="0025138F">
                                  <w:pPr>
                                    <w:pStyle w:val="Paragraphedeliste"/>
                                    <w:spacing w:after="0" w:line="240" w:lineRule="auto"/>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EFE41" id="_x0000_t202" coordsize="21600,21600" o:spt="202" path="m,l,21600r21600,l21600,xe">
                      <v:stroke joinstyle="miter"/>
                      <v:path gradientshapeok="t" o:connecttype="rect"/>
                    </v:shapetype>
                    <v:shape id="Zone de texte 1" o:spid="_x0000_s1026" type="#_x0000_t202" style="position:absolute;left:0;text-align:left;margin-left:-70.75pt;margin-top:-109.65pt;width:113.4pt;height:113.4pt;rotation:-638617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" filled="f" stroked="f">
                      <v:textbox>
                        <w:txbxContent>
                          <w:p w:rsidR="0025138F" w:rsidRPr="00E229A0" w:rsidRDefault="0025138F" w:rsidP="0025138F">
                            <w:pPr>
                              <w:pStyle w:val="Paragraphedeliste"/>
                              <w:spacing w:after="0" w:line="240" w:lineRule="auto"/>
                              <w:ind w:left="786"/>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9A0">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 DOCUMENTAIRE * FICHE * DOCUMENTAIRE</w:t>
                            </w:r>
                          </w:p>
                          <w:p w:rsidR="0025138F" w:rsidRPr="00DD00DA" w:rsidRDefault="0025138F" w:rsidP="0025138F">
                            <w:pPr>
                              <w:pStyle w:val="Paragraphedeliste"/>
                              <w:spacing w:after="0" w:line="240" w:lineRule="auto"/>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y="page"/>
                    </v:shape>
                  </w:pict>
                </mc:Fallback>
              </mc:AlternateContent>
            </w:r>
            <w:r w:rsidRPr="00A80CD5">
              <w:rPr>
                <w:b/>
              </w:rPr>
              <w:t>CONTENUS</w:t>
            </w:r>
          </w:p>
        </w:tc>
      </w:tr>
      <w:tr w:rsidR="0025138F" w:rsidTr="00C66BCC">
        <w:tc>
          <w:tcPr>
            <w:tcW w:w="3114" w:type="dxa"/>
          </w:tcPr>
          <w:p w:rsidR="0025138F" w:rsidRPr="00C26367" w:rsidRDefault="0025138F" w:rsidP="00A00FA3">
            <w:pPr>
              <w:rPr>
                <w:b/>
                <w:bCs/>
              </w:rPr>
            </w:pPr>
            <w:r>
              <w:rPr>
                <w:b/>
                <w:bCs/>
              </w:rPr>
              <w:t xml:space="preserve">Introduction : </w:t>
            </w:r>
          </w:p>
        </w:tc>
        <w:tc>
          <w:tcPr>
            <w:tcW w:w="10880" w:type="dxa"/>
            <w:gridSpan w:val="4"/>
          </w:tcPr>
          <w:p w:rsidR="0025138F" w:rsidRPr="00CF61BC" w:rsidRDefault="00702B7B" w:rsidP="00702B7B">
            <w:pPr>
              <w:rPr>
                <w:lang w:val="fr-SN"/>
              </w:rPr>
            </w:pPr>
            <w:r>
              <w:rPr>
                <w:lang w:val="fr-SN"/>
              </w:rPr>
              <w:t>Cette fiche sert d’appoint au professeur qui dispense un cours sur les sols en classe de seconde. Celui-ci y trouvera quelques ressources pour améliorer le contenu et la méthodologie d’approche et d’insertion des questions environnementales.</w:t>
            </w:r>
          </w:p>
        </w:tc>
      </w:tr>
      <w:tr w:rsidR="0025138F" w:rsidTr="00C66BCC">
        <w:tc>
          <w:tcPr>
            <w:tcW w:w="3114" w:type="dxa"/>
          </w:tcPr>
          <w:p w:rsidR="0025138F" w:rsidRPr="00C26367" w:rsidRDefault="0025138F" w:rsidP="00A00FA3">
            <w:pPr>
              <w:rPr>
                <w:b/>
                <w:bCs/>
              </w:rPr>
            </w:pPr>
            <w:r w:rsidRPr="00C26367">
              <w:rPr>
                <w:b/>
                <w:bCs/>
              </w:rPr>
              <w:t>Compétences</w:t>
            </w:r>
            <w:r>
              <w:rPr>
                <w:b/>
                <w:bCs/>
              </w:rPr>
              <w:t xml:space="preserve"> ciblées</w:t>
            </w:r>
            <w:r w:rsidRPr="00C26367">
              <w:t> :</w:t>
            </w:r>
          </w:p>
        </w:tc>
        <w:tc>
          <w:tcPr>
            <w:tcW w:w="10880" w:type="dxa"/>
            <w:gridSpan w:val="4"/>
          </w:tcPr>
          <w:p w:rsidR="00A36AEC" w:rsidRDefault="00A36AEC" w:rsidP="00A36AEC">
            <w:pPr>
              <w:rPr>
                <w:lang w:val="fr-SN"/>
              </w:rPr>
            </w:pPr>
            <w:r>
              <w:rPr>
                <w:lang w:val="fr-SN"/>
              </w:rPr>
              <w:t>Les compétences visées dans cette leçon sont :</w:t>
            </w:r>
          </w:p>
          <w:p w:rsidR="00A36AEC" w:rsidRDefault="00A36AEC" w:rsidP="00A36AEC">
            <w:pPr>
              <w:pStyle w:val="Paragraphedeliste"/>
              <w:numPr>
                <w:ilvl w:val="0"/>
                <w:numId w:val="8"/>
              </w:numPr>
              <w:spacing w:after="200" w:line="276" w:lineRule="auto"/>
              <w:rPr>
                <w:lang w:val="fr-SN"/>
              </w:rPr>
            </w:pPr>
            <w:r>
              <w:rPr>
                <w:lang w:val="fr-SN"/>
              </w:rPr>
              <w:t>Savoir s’informer. Tirer des informations sur, entre autres, les constituants, la diversité, l’importance et la gestion des sols.</w:t>
            </w:r>
          </w:p>
          <w:p w:rsidR="00A36AEC" w:rsidRDefault="00A36AEC" w:rsidP="00A36AEC">
            <w:pPr>
              <w:pStyle w:val="Paragraphedeliste"/>
              <w:numPr>
                <w:ilvl w:val="0"/>
                <w:numId w:val="8"/>
              </w:numPr>
              <w:spacing w:after="200" w:line="276" w:lineRule="auto"/>
              <w:rPr>
                <w:lang w:val="fr-SN"/>
              </w:rPr>
            </w:pPr>
            <w:r>
              <w:rPr>
                <w:lang w:val="fr-SN"/>
              </w:rPr>
              <w:t>Savoir raisonner. Mettre en relations des faits pour formuler des hypothèse, expliquer des aspects relatifs à la problématique des sols.</w:t>
            </w:r>
          </w:p>
          <w:p w:rsidR="00A36AEC" w:rsidRPr="00F369D2" w:rsidRDefault="00A36AEC" w:rsidP="00A36AEC">
            <w:pPr>
              <w:pStyle w:val="Paragraphedeliste"/>
              <w:numPr>
                <w:ilvl w:val="0"/>
                <w:numId w:val="8"/>
              </w:numPr>
              <w:spacing w:after="200" w:line="276" w:lineRule="auto"/>
              <w:rPr>
                <w:lang w:val="fr-SN"/>
              </w:rPr>
            </w:pPr>
            <w:r>
              <w:rPr>
                <w:lang w:val="fr-SN"/>
              </w:rPr>
              <w:t>Savoir communiquer. Exprimer oralement ou par écrits les résultats d’observations et d’autres activités sur la problématique des sols.</w:t>
            </w:r>
          </w:p>
          <w:p w:rsidR="0025138F" w:rsidRPr="00CF61BC" w:rsidRDefault="00A36AEC" w:rsidP="00A00FA3">
            <w:pPr>
              <w:rPr>
                <w:lang w:val="fr-SN"/>
              </w:rPr>
            </w:pPr>
            <w:r w:rsidRPr="003C0B58">
              <w:rPr>
                <w:lang w:val="fr-SN"/>
              </w:rPr>
              <w:t xml:space="preserve">Selon l’orientation de la situation problème (didactique, ou complexe) </w:t>
            </w:r>
            <w:r>
              <w:rPr>
                <w:lang w:val="fr-SN"/>
              </w:rPr>
              <w:t>plusieurs compétences peuvent être mobilisées.</w:t>
            </w:r>
          </w:p>
        </w:tc>
      </w:tr>
      <w:tr w:rsidR="0025138F" w:rsidTr="00C66BCC">
        <w:tc>
          <w:tcPr>
            <w:tcW w:w="3114" w:type="dxa"/>
          </w:tcPr>
          <w:p w:rsidR="0025138F" w:rsidRPr="00C26367" w:rsidRDefault="0025138F" w:rsidP="00A00FA3">
            <w:pPr>
              <w:rPr>
                <w:b/>
                <w:bCs/>
              </w:rPr>
            </w:pPr>
            <w:r w:rsidRPr="00C26367">
              <w:rPr>
                <w:b/>
                <w:bCs/>
              </w:rPr>
              <w:t>Objectifs de la fiche :</w:t>
            </w:r>
          </w:p>
        </w:tc>
        <w:tc>
          <w:tcPr>
            <w:tcW w:w="10880" w:type="dxa"/>
            <w:gridSpan w:val="4"/>
          </w:tcPr>
          <w:p w:rsidR="00A36AEC" w:rsidRDefault="00A36AEC" w:rsidP="00A36AEC">
            <w:pPr>
              <w:rPr>
                <w:lang w:val="fr-SN"/>
              </w:rPr>
            </w:pPr>
            <w:r>
              <w:rPr>
                <w:lang w:val="fr-SN"/>
              </w:rPr>
              <w:t>1. Mettre à la disposition de l’enseignant des ressources pédagogiques à caractère environnemental</w:t>
            </w:r>
          </w:p>
          <w:p w:rsidR="0025138F" w:rsidRPr="00CF61BC" w:rsidRDefault="00A36AEC" w:rsidP="00A00FA3">
            <w:pPr>
              <w:rPr>
                <w:lang w:val="fr-SN"/>
              </w:rPr>
            </w:pPr>
            <w:r>
              <w:rPr>
                <w:lang w:val="fr-SN"/>
              </w:rPr>
              <w:t>2. Proposer des exercices d’évaluation</w:t>
            </w:r>
          </w:p>
        </w:tc>
      </w:tr>
      <w:tr w:rsidR="0025138F" w:rsidTr="00C66BCC">
        <w:tc>
          <w:tcPr>
            <w:tcW w:w="3114" w:type="dxa"/>
          </w:tcPr>
          <w:p w:rsidR="0025138F" w:rsidRDefault="0025138F" w:rsidP="00A00FA3">
            <w:r w:rsidRPr="001A7941">
              <w:rPr>
                <w:b/>
                <w:bCs/>
              </w:rPr>
              <w:t>Situation problème</w:t>
            </w:r>
          </w:p>
        </w:tc>
        <w:tc>
          <w:tcPr>
            <w:tcW w:w="10880" w:type="dxa"/>
            <w:gridSpan w:val="4"/>
          </w:tcPr>
          <w:p w:rsidR="00CF61BC" w:rsidRPr="00CF61BC" w:rsidRDefault="00CF61BC" w:rsidP="00CF61BC">
            <w:pPr>
              <w:spacing w:before="120" w:after="120"/>
              <w:rPr>
                <w:b/>
              </w:rPr>
            </w:pPr>
            <w:r w:rsidRPr="00CF61BC">
              <w:rPr>
                <w:b/>
              </w:rPr>
              <w:t xml:space="preserve">Situation problème 1.   </w:t>
            </w:r>
          </w:p>
          <w:p w:rsidR="00A36AEC" w:rsidRDefault="00A36AEC" w:rsidP="00A36AEC">
            <w:pPr>
              <w:rPr>
                <w:lang w:val="fr-SN"/>
              </w:rPr>
            </w:pPr>
            <w:r>
              <w:rPr>
                <w:lang w:val="fr-SN"/>
              </w:rPr>
              <w:t xml:space="preserve">Un agriculteur déboise, pour cultiver du mil, le rideau de Tamarix qui servait aussi de lieu de défécation aux populations riveraines faute de toilettes. Deux années plus tard, ses rendements baissèrent, l’eau des puits situés à quelques 500 mètres devint saumâtre et les manguiers et autres arbres du village commencèrent à mourir. </w:t>
            </w:r>
          </w:p>
          <w:p w:rsidR="00A36AEC" w:rsidRDefault="00A36AEC" w:rsidP="00A36AEC">
            <w:pPr>
              <w:rPr>
                <w:lang w:val="fr-SN"/>
              </w:rPr>
            </w:pPr>
            <w:r>
              <w:rPr>
                <w:lang w:val="fr-SN"/>
              </w:rPr>
              <w:t>Fais des recherches pour expliquer le rôle du Tamarix.</w:t>
            </w:r>
          </w:p>
          <w:p w:rsidR="00CF61BC" w:rsidRDefault="00CF61BC" w:rsidP="00CF61BC">
            <w:pPr>
              <w:spacing w:before="120" w:after="120"/>
            </w:pPr>
            <w:r w:rsidRPr="00CF61BC">
              <w:rPr>
                <w:b/>
              </w:rPr>
              <w:t>Situation problème 2.</w:t>
            </w:r>
            <w:r>
              <w:t xml:space="preserve">  </w:t>
            </w:r>
          </w:p>
          <w:p w:rsidR="00A36AEC" w:rsidRDefault="00A36AEC" w:rsidP="00A36AEC">
            <w:r>
              <w:t xml:space="preserve">Les élèves de seconde, à la suite d’une sortie pédagogique d’observation des facteurs de dégradation des sols décident d’organiser une exposition sur le thème en mettant l’accent sur les causes, les conséquences et les mesures de correction. </w:t>
            </w:r>
          </w:p>
          <w:p w:rsidR="0025138F" w:rsidRPr="0043546E" w:rsidRDefault="00A36AEC" w:rsidP="00A36AEC">
            <w:r>
              <w:t>Propose-leur les types de ressources qui devraient composer cette exposition.</w:t>
            </w:r>
          </w:p>
        </w:tc>
      </w:tr>
      <w:tr w:rsidR="0043546E" w:rsidTr="00C66BCC">
        <w:tc>
          <w:tcPr>
            <w:tcW w:w="3114" w:type="dxa"/>
            <w:vMerge w:val="restart"/>
          </w:tcPr>
          <w:p w:rsidR="0043546E" w:rsidRDefault="0043546E" w:rsidP="00A00FA3">
            <w:r w:rsidRPr="001A7941">
              <w:rPr>
                <w:b/>
                <w:bCs/>
              </w:rPr>
              <w:t>Ressources pédagogiques</w:t>
            </w:r>
          </w:p>
        </w:tc>
        <w:tc>
          <w:tcPr>
            <w:tcW w:w="10880" w:type="dxa"/>
            <w:gridSpan w:val="4"/>
          </w:tcPr>
          <w:p w:rsidR="0043546E" w:rsidRPr="0025138F" w:rsidRDefault="0043546E" w:rsidP="0025138F">
            <w:pPr>
              <w:rPr>
                <w:rFonts w:cstheme="minorHAnsi"/>
                <w:lang w:val="fr-SN"/>
              </w:rPr>
            </w:pPr>
            <w:r w:rsidRPr="00852157">
              <w:rPr>
                <w:rFonts w:cstheme="minorHAnsi"/>
                <w:b/>
                <w:lang w:val="fr-SN"/>
              </w:rPr>
              <w:t>Usages des ressources</w:t>
            </w:r>
            <w:r w:rsidRPr="00852157">
              <w:rPr>
                <w:rFonts w:cstheme="minorHAnsi"/>
                <w:lang w:val="fr-SN"/>
              </w:rPr>
              <w:t> : comme amorce d’activité, comme illustration en cours d’activité ou comme élément d’évaluation</w:t>
            </w:r>
            <w:r>
              <w:rPr>
                <w:rFonts w:cstheme="minorHAnsi"/>
                <w:lang w:val="fr-SN"/>
              </w:rPr>
              <w:t>.</w:t>
            </w:r>
          </w:p>
        </w:tc>
      </w:tr>
      <w:tr w:rsidR="0043546E" w:rsidTr="0043546E">
        <w:trPr>
          <w:trHeight w:val="33"/>
        </w:trPr>
        <w:tc>
          <w:tcPr>
            <w:tcW w:w="3114" w:type="dxa"/>
            <w:vMerge/>
          </w:tcPr>
          <w:p w:rsidR="0043546E" w:rsidRPr="001A7941" w:rsidRDefault="0043546E" w:rsidP="00A00FA3">
            <w:pPr>
              <w:rPr>
                <w:b/>
                <w:bCs/>
              </w:rPr>
            </w:pPr>
          </w:p>
        </w:tc>
        <w:tc>
          <w:tcPr>
            <w:tcW w:w="6804" w:type="dxa"/>
            <w:gridSpan w:val="2"/>
          </w:tcPr>
          <w:p w:rsidR="00A36AEC" w:rsidRDefault="00A36AEC" w:rsidP="00A36AEC">
            <w:pPr>
              <w:rPr>
                <w:lang w:val="fr-SN"/>
              </w:rPr>
            </w:pPr>
            <w:r>
              <w:rPr>
                <w:b/>
                <w:lang w:val="fr-SN"/>
              </w:rPr>
              <w:t xml:space="preserve">RP 1. </w:t>
            </w:r>
            <w:r>
              <w:rPr>
                <w:lang w:val="fr-SN"/>
              </w:rPr>
              <w:t>Carte des sols du Sénégal avec des fichiers embarqués : salinisation des terres ; vidéo sur la conservation des sols, vidéo sur la dégradation de l’environnement</w:t>
            </w:r>
          </w:p>
          <w:p w:rsidR="0043546E" w:rsidRPr="00CF61BC" w:rsidRDefault="0043546E" w:rsidP="00CF61BC">
            <w:pPr>
              <w:rPr>
                <w:b/>
                <w:lang w:val="fr-SN"/>
              </w:rPr>
            </w:pPr>
          </w:p>
        </w:tc>
        <w:bookmarkStart w:id="0" w:name="_MON_1643546677"/>
        <w:bookmarkEnd w:id="0"/>
        <w:tc>
          <w:tcPr>
            <w:tcW w:w="4076" w:type="dxa"/>
            <w:gridSpan w:val="2"/>
          </w:tcPr>
          <w:p w:rsidR="0043546E" w:rsidRPr="0025138F" w:rsidRDefault="00A36AEC" w:rsidP="00FC0481">
            <w:pPr>
              <w:jc w:val="center"/>
            </w:pPr>
            <w:r>
              <w:object w:dxaOrig="1536" w:dyaOrig="992">
                <v:shape id="_x0000_i1026" type="#_x0000_t75" style="width:76.2pt;height:49.8pt" o:ole="">
                  <v:imagedata r:id="rId5" o:title=""/>
                </v:shape>
                <o:OLEObject Type="Embed" ProgID="Word.Document.12" ShapeID="_x0000_i1026" DrawAspect="Icon" ObjectID="_1652696600" r:id="rId6">
                  <o:FieldCodes>\s</o:FieldCodes>
                </o:OLEObject>
              </w:object>
            </w:r>
          </w:p>
        </w:tc>
      </w:tr>
      <w:tr w:rsidR="0043546E" w:rsidTr="0043546E">
        <w:trPr>
          <w:trHeight w:val="32"/>
        </w:trPr>
        <w:tc>
          <w:tcPr>
            <w:tcW w:w="3114" w:type="dxa"/>
            <w:vMerge/>
          </w:tcPr>
          <w:p w:rsidR="0043546E" w:rsidRPr="001A7941" w:rsidRDefault="0043546E" w:rsidP="00A00FA3">
            <w:pPr>
              <w:rPr>
                <w:b/>
                <w:bCs/>
              </w:rPr>
            </w:pPr>
          </w:p>
        </w:tc>
        <w:tc>
          <w:tcPr>
            <w:tcW w:w="6804" w:type="dxa"/>
            <w:gridSpan w:val="2"/>
          </w:tcPr>
          <w:p w:rsidR="00CF61BC" w:rsidRPr="00CF61BC" w:rsidRDefault="00CF61BC" w:rsidP="00CF61BC">
            <w:pPr>
              <w:rPr>
                <w:b/>
                <w:lang w:val="fr-SN"/>
              </w:rPr>
            </w:pPr>
            <w:r w:rsidRPr="00CF61BC">
              <w:rPr>
                <w:b/>
                <w:lang w:val="fr-SN"/>
              </w:rPr>
              <w:t xml:space="preserve">RP 2.  </w:t>
            </w:r>
            <w:r w:rsidR="00A36AEC">
              <w:rPr>
                <w:lang w:val="fr-SN"/>
              </w:rPr>
              <w:t>Vidéo sur la conservation des sols (en attendant d’avoir mieux)</w:t>
            </w:r>
          </w:p>
          <w:p w:rsidR="0043546E" w:rsidRPr="0043546E" w:rsidRDefault="0043546E" w:rsidP="0043546E">
            <w:pPr>
              <w:jc w:val="both"/>
              <w:rPr>
                <w:lang w:val="fr-SN"/>
              </w:rPr>
            </w:pPr>
          </w:p>
        </w:tc>
        <w:tc>
          <w:tcPr>
            <w:tcW w:w="4076" w:type="dxa"/>
            <w:gridSpan w:val="2"/>
          </w:tcPr>
          <w:p w:rsidR="0043546E" w:rsidRPr="0025138F" w:rsidRDefault="0099799A" w:rsidP="00FC0481">
            <w:pPr>
              <w:jc w:val="center"/>
            </w:pPr>
            <w:r>
              <w:t>A ajouter</w:t>
            </w:r>
          </w:p>
        </w:tc>
      </w:tr>
      <w:tr w:rsidR="0043546E" w:rsidTr="0043546E">
        <w:trPr>
          <w:trHeight w:val="32"/>
        </w:trPr>
        <w:tc>
          <w:tcPr>
            <w:tcW w:w="3114" w:type="dxa"/>
            <w:vMerge/>
          </w:tcPr>
          <w:p w:rsidR="0043546E" w:rsidRPr="001A7941" w:rsidRDefault="0043546E" w:rsidP="00A00FA3">
            <w:pPr>
              <w:rPr>
                <w:b/>
                <w:bCs/>
              </w:rPr>
            </w:pPr>
          </w:p>
        </w:tc>
        <w:tc>
          <w:tcPr>
            <w:tcW w:w="6804" w:type="dxa"/>
            <w:gridSpan w:val="2"/>
          </w:tcPr>
          <w:p w:rsidR="00CF61BC" w:rsidRPr="00CF61BC" w:rsidRDefault="00CF61BC" w:rsidP="00CF61BC">
            <w:pPr>
              <w:rPr>
                <w:b/>
                <w:lang w:val="fr-SN"/>
              </w:rPr>
            </w:pPr>
            <w:r>
              <w:rPr>
                <w:b/>
                <w:lang w:val="fr-SN"/>
              </w:rPr>
              <w:t>RP 3</w:t>
            </w:r>
            <w:r w:rsidRPr="00CF61BC">
              <w:rPr>
                <w:b/>
                <w:lang w:val="fr-SN"/>
              </w:rPr>
              <w:t xml:space="preserve">. </w:t>
            </w:r>
            <w:r w:rsidR="00A36AEC">
              <w:rPr>
                <w:b/>
                <w:lang w:val="fr-SN"/>
              </w:rPr>
              <w:t>V</w:t>
            </w:r>
            <w:r w:rsidR="00A36AEC">
              <w:rPr>
                <w:lang w:val="fr-SN"/>
              </w:rPr>
              <w:t>idéo sur la salinisation des terres en Casamance</w:t>
            </w:r>
          </w:p>
          <w:p w:rsidR="0043546E" w:rsidRPr="00CF61BC" w:rsidRDefault="0043546E" w:rsidP="00CF61BC">
            <w:pPr>
              <w:rPr>
                <w:b/>
                <w:lang w:val="fr-SN"/>
              </w:rPr>
            </w:pPr>
          </w:p>
        </w:tc>
        <w:tc>
          <w:tcPr>
            <w:tcW w:w="4076" w:type="dxa"/>
            <w:gridSpan w:val="2"/>
          </w:tcPr>
          <w:p w:rsidR="0043546E" w:rsidRPr="0025138F" w:rsidRDefault="0099799A" w:rsidP="00FC0481">
            <w:pPr>
              <w:jc w:val="center"/>
            </w:pPr>
            <w:r>
              <w:t>A ajouter</w:t>
            </w:r>
          </w:p>
        </w:tc>
      </w:tr>
      <w:tr w:rsidR="0043546E" w:rsidTr="0043546E">
        <w:trPr>
          <w:trHeight w:val="32"/>
        </w:trPr>
        <w:tc>
          <w:tcPr>
            <w:tcW w:w="3114" w:type="dxa"/>
            <w:vMerge/>
          </w:tcPr>
          <w:p w:rsidR="0043546E" w:rsidRPr="001A7941" w:rsidRDefault="0043546E" w:rsidP="00A00FA3">
            <w:pPr>
              <w:rPr>
                <w:b/>
                <w:bCs/>
              </w:rPr>
            </w:pPr>
          </w:p>
        </w:tc>
        <w:tc>
          <w:tcPr>
            <w:tcW w:w="6804" w:type="dxa"/>
            <w:gridSpan w:val="2"/>
          </w:tcPr>
          <w:p w:rsidR="001D43F1" w:rsidRPr="001D43F1" w:rsidRDefault="001D43F1" w:rsidP="001D43F1">
            <w:pPr>
              <w:rPr>
                <w:b/>
                <w:lang w:val="fr-SN"/>
              </w:rPr>
            </w:pPr>
            <w:r w:rsidRPr="001D43F1">
              <w:rPr>
                <w:b/>
                <w:lang w:val="fr-SN"/>
              </w:rPr>
              <w:t xml:space="preserve">RP 4. </w:t>
            </w:r>
            <w:proofErr w:type="spellStart"/>
            <w:r w:rsidR="00A36AEC">
              <w:rPr>
                <w:lang w:val="fr-SN"/>
              </w:rPr>
              <w:t>Conceptogramme</w:t>
            </w:r>
            <w:proofErr w:type="spellEnd"/>
            <w:r w:rsidR="00A36AEC">
              <w:rPr>
                <w:lang w:val="fr-SN"/>
              </w:rPr>
              <w:t xml:space="preserve"> sur la gestion des ressources : application au sol</w:t>
            </w:r>
          </w:p>
          <w:p w:rsidR="0043546E" w:rsidRPr="001D43F1" w:rsidRDefault="0043546E" w:rsidP="0025138F">
            <w:pPr>
              <w:rPr>
                <w:b/>
                <w:lang w:val="fr-SN"/>
              </w:rPr>
            </w:pPr>
          </w:p>
        </w:tc>
        <w:tc>
          <w:tcPr>
            <w:tcW w:w="4076" w:type="dxa"/>
            <w:gridSpan w:val="2"/>
          </w:tcPr>
          <w:p w:rsidR="0043546E" w:rsidRDefault="0099799A" w:rsidP="00FC0481">
            <w:pPr>
              <w:jc w:val="center"/>
              <w:rPr>
                <w:rFonts w:cstheme="minorHAnsi"/>
                <w:sz w:val="24"/>
                <w:lang w:val="fr-SN"/>
              </w:rPr>
            </w:pPr>
            <w:r>
              <w:t>A ajouter</w:t>
            </w:r>
          </w:p>
          <w:p w:rsidR="0043546E" w:rsidRPr="0025138F" w:rsidRDefault="0043546E" w:rsidP="00FC0481">
            <w:pPr>
              <w:jc w:val="center"/>
            </w:pPr>
          </w:p>
        </w:tc>
      </w:tr>
      <w:tr w:rsidR="00C66BCC" w:rsidTr="006D0A1F">
        <w:trPr>
          <w:trHeight w:val="45"/>
        </w:trPr>
        <w:tc>
          <w:tcPr>
            <w:tcW w:w="3114" w:type="dxa"/>
          </w:tcPr>
          <w:p w:rsidR="00C66BCC" w:rsidRDefault="00C66BCC" w:rsidP="0043546E">
            <w:r w:rsidRPr="001A7941">
              <w:rPr>
                <w:b/>
                <w:bCs/>
              </w:rPr>
              <w:t>Glossaire illustré </w:t>
            </w:r>
          </w:p>
        </w:tc>
        <w:bookmarkStart w:id="1" w:name="_MON_1643543640"/>
        <w:bookmarkEnd w:id="1"/>
        <w:tc>
          <w:tcPr>
            <w:tcW w:w="10880" w:type="dxa"/>
            <w:gridSpan w:val="4"/>
          </w:tcPr>
          <w:p w:rsidR="00C66BCC" w:rsidRPr="00241CA2" w:rsidRDefault="00A36AEC" w:rsidP="00C66BCC">
            <w:pPr>
              <w:jc w:val="center"/>
              <w:rPr>
                <w:rFonts w:cstheme="minorHAnsi"/>
                <w:lang w:val="fr-SN"/>
              </w:rPr>
            </w:pPr>
            <w:r>
              <w:object w:dxaOrig="1536" w:dyaOrig="992">
                <v:shape id="_x0000_i1027" type="#_x0000_t75" style="width:76.2pt;height:49.8pt" o:ole="">
                  <v:imagedata r:id="rId7" o:title=""/>
                </v:shape>
                <o:OLEObject Type="Embed" ProgID="Word.Document.12" ShapeID="_x0000_i1027" DrawAspect="Icon" ObjectID="_1652696601" r:id="rId8">
                  <o:FieldCodes>\s</o:FieldCodes>
                </o:OLEObject>
              </w:object>
            </w:r>
          </w:p>
        </w:tc>
      </w:tr>
      <w:tr w:rsidR="00C66BCC" w:rsidTr="00C66BCC">
        <w:tc>
          <w:tcPr>
            <w:tcW w:w="3114" w:type="dxa"/>
          </w:tcPr>
          <w:p w:rsidR="00C66BCC" w:rsidRDefault="00C66BCC" w:rsidP="00C66BCC">
            <w:r w:rsidRPr="001A7941">
              <w:rPr>
                <w:b/>
                <w:bCs/>
              </w:rPr>
              <w:t>Evaluation</w:t>
            </w:r>
          </w:p>
        </w:tc>
        <w:bookmarkStart w:id="2" w:name="_MON_1643543773"/>
        <w:bookmarkEnd w:id="2"/>
        <w:tc>
          <w:tcPr>
            <w:tcW w:w="10880" w:type="dxa"/>
            <w:gridSpan w:val="4"/>
          </w:tcPr>
          <w:p w:rsidR="00C66BCC" w:rsidRDefault="00A36AEC" w:rsidP="00C66BCC">
            <w:pPr>
              <w:jc w:val="center"/>
            </w:pPr>
            <w:r>
              <w:object w:dxaOrig="1536" w:dyaOrig="992">
                <v:shape id="_x0000_i1028" type="#_x0000_t75" style="width:76.2pt;height:49.8pt" o:ole="">
                  <v:imagedata r:id="rId9" o:title=""/>
                </v:shape>
                <o:OLEObject Type="Embed" ProgID="Word.Document.12" ShapeID="_x0000_i1028" DrawAspect="Icon" ObjectID="_1652696602" r:id="rId10">
                  <o:FieldCodes>\s</o:FieldCodes>
                </o:OLEObject>
              </w:object>
            </w:r>
          </w:p>
        </w:tc>
      </w:tr>
    </w:tbl>
    <w:p w:rsidR="0025138F" w:rsidRDefault="0025138F" w:rsidP="0025138F"/>
    <w:p w:rsidR="001A1CBE" w:rsidRDefault="00EA4A18"/>
    <w:sectPr w:rsidR="001A1CBE" w:rsidSect="00626DDD">
      <w:pgSz w:w="16838" w:h="11906" w:orient="landscape"/>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mso6CDE"/>
      </v:shape>
    </w:pict>
  </w:numPicBullet>
  <w:abstractNum w:abstractNumId="0" w15:restartNumberingAfterBreak="0">
    <w:nsid w:val="02797A8E"/>
    <w:multiLevelType w:val="hybridMultilevel"/>
    <w:tmpl w:val="D626F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753914"/>
    <w:multiLevelType w:val="hybridMultilevel"/>
    <w:tmpl w:val="086C9C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C06D7"/>
    <w:multiLevelType w:val="hybridMultilevel"/>
    <w:tmpl w:val="115A1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07A5C"/>
    <w:multiLevelType w:val="hybridMultilevel"/>
    <w:tmpl w:val="019C3D3E"/>
    <w:lvl w:ilvl="0" w:tplc="64489F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7239A9"/>
    <w:multiLevelType w:val="hybridMultilevel"/>
    <w:tmpl w:val="95404A7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5A00D2"/>
    <w:multiLevelType w:val="hybridMultilevel"/>
    <w:tmpl w:val="499421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B96A40"/>
    <w:multiLevelType w:val="hybridMultilevel"/>
    <w:tmpl w:val="384E8FB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2E57D0"/>
    <w:multiLevelType w:val="hybridMultilevel"/>
    <w:tmpl w:val="01EAE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8F"/>
    <w:rsid w:val="001D43F1"/>
    <w:rsid w:val="0025138F"/>
    <w:rsid w:val="0025735C"/>
    <w:rsid w:val="0043546E"/>
    <w:rsid w:val="004A4CA3"/>
    <w:rsid w:val="00506778"/>
    <w:rsid w:val="00522E3B"/>
    <w:rsid w:val="005F179F"/>
    <w:rsid w:val="00702B7B"/>
    <w:rsid w:val="00990631"/>
    <w:rsid w:val="0099799A"/>
    <w:rsid w:val="009A1BE4"/>
    <w:rsid w:val="00A36AEC"/>
    <w:rsid w:val="00A4088B"/>
    <w:rsid w:val="00A848CA"/>
    <w:rsid w:val="00AF2DF8"/>
    <w:rsid w:val="00AF6A9A"/>
    <w:rsid w:val="00B02820"/>
    <w:rsid w:val="00C66BCC"/>
    <w:rsid w:val="00CF61BC"/>
    <w:rsid w:val="00D021C0"/>
    <w:rsid w:val="00D371D0"/>
    <w:rsid w:val="00E35EE0"/>
    <w:rsid w:val="00EA4A18"/>
    <w:rsid w:val="00FC0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EB3A4-56EC-4078-ACE4-20BD2820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5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5138F"/>
    <w:rPr>
      <w:color w:val="0563C1" w:themeColor="hyperlink"/>
      <w:u w:val="single"/>
    </w:rPr>
  </w:style>
  <w:style w:type="paragraph" w:styleId="Paragraphedeliste">
    <w:name w:val="List Paragraph"/>
    <w:basedOn w:val="Normal"/>
    <w:uiPriority w:val="34"/>
    <w:qFormat/>
    <w:rsid w:val="00251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 sadiara fall</dc:creator>
  <cp:keywords/>
  <dc:description/>
  <cp:lastModifiedBy>Faye</cp:lastModifiedBy>
  <cp:revision>1</cp:revision>
  <dcterms:created xsi:type="dcterms:W3CDTF">2020-06-03T13:32:00Z</dcterms:created>
  <dcterms:modified xsi:type="dcterms:W3CDTF">2020-06-03T13:32:00Z</dcterms:modified>
</cp:coreProperties>
</file>